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Pr="00CB5CDC" w:rsidRDefault="0056204C" w:rsidP="00B140D5">
      <w:pPr>
        <w:rPr>
          <w:rFonts w:ascii="Helvetica Neue" w:hAnsi="Helvetica Neue" w:cs="Calibri"/>
          <w:b/>
          <w:bCs/>
          <w:sz w:val="20"/>
          <w:szCs w:val="20"/>
        </w:rPr>
      </w:pPr>
      <w:r w:rsidRPr="00CB5CDC">
        <w:rPr>
          <w:rFonts w:ascii="Helvetica Neue" w:hAnsi="Helvetica Neue" w:cs="Calibri"/>
          <w:b/>
          <w:bCs/>
          <w:noProof/>
          <w:sz w:val="20"/>
          <w:szCs w:val="20"/>
        </w:rPr>
        <w:drawing>
          <wp:inline distT="0" distB="0" distL="0" distR="0" wp14:anchorId="56B2573B" wp14:editId="36DD0D24">
            <wp:extent cx="1979164" cy="480767"/>
            <wp:effectExtent l="0" t="0" r="0" b="1905"/>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2012386" cy="488837"/>
                    </a:xfrm>
                    <a:prstGeom prst="rect">
                      <a:avLst/>
                    </a:prstGeom>
                    <a:ln>
                      <a:noFill/>
                    </a:ln>
                    <a:extLst>
                      <a:ext uri="{53640926-AAD7-44D8-BBD7-CCE9431645EC}">
                        <a14:shadowObscured xmlns:a14="http://schemas.microsoft.com/office/drawing/2010/main"/>
                      </a:ext>
                    </a:extLst>
                  </pic:spPr>
                </pic:pic>
              </a:graphicData>
            </a:graphic>
          </wp:inline>
        </w:drawing>
      </w:r>
    </w:p>
    <w:p w14:paraId="30841885" w14:textId="594DFC43" w:rsidR="00B140D5" w:rsidRPr="00CB5CDC" w:rsidRDefault="00B140D5" w:rsidP="00B140D5">
      <w:pPr>
        <w:rPr>
          <w:rFonts w:ascii="Helvetica Neue" w:hAnsi="Helvetica Neue" w:cs="Calibri"/>
          <w:b/>
          <w:bCs/>
          <w:sz w:val="20"/>
          <w:szCs w:val="20"/>
        </w:rPr>
      </w:pPr>
      <w:r w:rsidRPr="00CB5CDC">
        <w:rPr>
          <w:rFonts w:ascii="Helvetica Neue" w:hAnsi="Helvetica Neue" w:cs="Calibri"/>
          <w:b/>
          <w:bCs/>
          <w:sz w:val="20"/>
          <w:szCs w:val="20"/>
        </w:rPr>
        <w:t>MEDIA RELEASE</w:t>
      </w:r>
    </w:p>
    <w:p w14:paraId="7B5483C9" w14:textId="3BB0EA5A" w:rsidR="00DF1C63" w:rsidRPr="00CB5CDC" w:rsidRDefault="00B140D5" w:rsidP="00CB5CDC">
      <w:pPr>
        <w:pBdr>
          <w:bottom w:val="single" w:sz="4" w:space="1" w:color="auto"/>
        </w:pBdr>
        <w:spacing w:after="0"/>
        <w:rPr>
          <w:rFonts w:ascii="Helvetica Neue" w:hAnsi="Helvetica Neue" w:cs="Calibri"/>
          <w:b/>
          <w:bCs/>
          <w:sz w:val="20"/>
          <w:szCs w:val="20"/>
        </w:rPr>
      </w:pPr>
      <w:r w:rsidRPr="00CB5CDC">
        <w:rPr>
          <w:rFonts w:ascii="Helvetica Neue" w:hAnsi="Helvetica Neue" w:cs="Calibri"/>
          <w:b/>
          <w:bCs/>
          <w:sz w:val="20"/>
          <w:szCs w:val="20"/>
        </w:rPr>
        <w:t xml:space="preserve">SEACOM </w:t>
      </w:r>
      <w:r w:rsidR="00DF7D73">
        <w:rPr>
          <w:rFonts w:ascii="Helvetica Neue" w:hAnsi="Helvetica Neue" w:cs="Calibri"/>
          <w:b/>
          <w:bCs/>
          <w:sz w:val="20"/>
          <w:szCs w:val="20"/>
        </w:rPr>
        <w:t>bags</w:t>
      </w:r>
      <w:r w:rsidR="002918D4">
        <w:rPr>
          <w:rFonts w:ascii="Helvetica Neue" w:hAnsi="Helvetica Neue" w:cs="Calibri"/>
          <w:b/>
          <w:bCs/>
          <w:sz w:val="20"/>
          <w:szCs w:val="20"/>
        </w:rPr>
        <w:t xml:space="preserve"> </w:t>
      </w:r>
      <w:r w:rsidR="00DF7D73">
        <w:rPr>
          <w:rFonts w:ascii="Helvetica Neue" w:hAnsi="Helvetica Neue" w:cs="Calibri"/>
          <w:b/>
          <w:bCs/>
          <w:sz w:val="20"/>
          <w:szCs w:val="20"/>
        </w:rPr>
        <w:t>top</w:t>
      </w:r>
      <w:r w:rsidR="00D36EEF">
        <w:rPr>
          <w:rFonts w:ascii="Helvetica Neue" w:hAnsi="Helvetica Neue" w:cs="Calibri"/>
          <w:b/>
          <w:bCs/>
          <w:sz w:val="20"/>
          <w:szCs w:val="20"/>
        </w:rPr>
        <w:t xml:space="preserve"> </w:t>
      </w:r>
      <w:r w:rsidR="002918D4">
        <w:rPr>
          <w:rFonts w:ascii="Helvetica Neue" w:hAnsi="Helvetica Neue" w:cs="Calibri"/>
          <w:b/>
          <w:bCs/>
          <w:sz w:val="20"/>
          <w:szCs w:val="20"/>
        </w:rPr>
        <w:t xml:space="preserve">ICT </w:t>
      </w:r>
      <w:r w:rsidR="00DF7D73">
        <w:rPr>
          <w:rFonts w:ascii="Helvetica Neue" w:hAnsi="Helvetica Neue" w:cs="Calibri"/>
          <w:b/>
          <w:bCs/>
          <w:sz w:val="20"/>
          <w:szCs w:val="20"/>
        </w:rPr>
        <w:t>accolade</w:t>
      </w:r>
      <w:r w:rsidR="00D36EEF">
        <w:rPr>
          <w:rFonts w:ascii="Helvetica Neue" w:hAnsi="Helvetica Neue" w:cs="Calibri"/>
          <w:b/>
          <w:bCs/>
          <w:sz w:val="20"/>
          <w:szCs w:val="20"/>
        </w:rPr>
        <w:t xml:space="preserve"> </w:t>
      </w:r>
      <w:r w:rsidR="00DF7D73">
        <w:rPr>
          <w:rFonts w:ascii="Helvetica Neue" w:hAnsi="Helvetica Neue" w:cs="Calibri"/>
          <w:b/>
          <w:bCs/>
          <w:sz w:val="20"/>
          <w:szCs w:val="20"/>
        </w:rPr>
        <w:t>at</w:t>
      </w:r>
      <w:r w:rsidR="002918D4">
        <w:rPr>
          <w:rFonts w:ascii="Helvetica Neue" w:hAnsi="Helvetica Neue" w:cs="Calibri"/>
          <w:b/>
          <w:bCs/>
          <w:sz w:val="20"/>
          <w:szCs w:val="20"/>
        </w:rPr>
        <w:t xml:space="preserve"> </w:t>
      </w:r>
      <w:r w:rsidR="00DF7D73">
        <w:rPr>
          <w:rFonts w:ascii="Helvetica Neue" w:hAnsi="Helvetica Neue" w:cs="Calibri"/>
          <w:b/>
          <w:bCs/>
          <w:sz w:val="20"/>
          <w:szCs w:val="20"/>
        </w:rPr>
        <w:t>the</w:t>
      </w:r>
      <w:r w:rsidR="002918D4">
        <w:rPr>
          <w:rFonts w:ascii="Helvetica Neue" w:hAnsi="Helvetica Neue" w:cs="Calibri"/>
          <w:b/>
          <w:bCs/>
          <w:sz w:val="20"/>
          <w:szCs w:val="20"/>
        </w:rPr>
        <w:t xml:space="preserve"> </w:t>
      </w:r>
      <w:r w:rsidR="00DF7D73">
        <w:rPr>
          <w:rFonts w:ascii="Helvetica Neue" w:hAnsi="Helvetica Neue" w:cs="Calibri"/>
          <w:b/>
          <w:bCs/>
          <w:sz w:val="20"/>
          <w:szCs w:val="20"/>
        </w:rPr>
        <w:t>inaugural</w:t>
      </w:r>
      <w:r w:rsidR="002918D4">
        <w:rPr>
          <w:rFonts w:ascii="Helvetica Neue" w:hAnsi="Helvetica Neue" w:cs="Calibri"/>
          <w:b/>
          <w:bCs/>
          <w:sz w:val="20"/>
          <w:szCs w:val="20"/>
        </w:rPr>
        <w:t xml:space="preserve"> TEHAMA </w:t>
      </w:r>
      <w:r w:rsidR="00DF7D73">
        <w:rPr>
          <w:rFonts w:ascii="Helvetica Neue" w:hAnsi="Helvetica Neue" w:cs="Calibri"/>
          <w:b/>
          <w:bCs/>
          <w:sz w:val="20"/>
          <w:szCs w:val="20"/>
        </w:rPr>
        <w:t>Awards</w:t>
      </w:r>
    </w:p>
    <w:p w14:paraId="6D1B2333" w14:textId="77777777" w:rsidR="0056204C" w:rsidRPr="00CB5CDC" w:rsidRDefault="0056204C" w:rsidP="0056204C">
      <w:pPr>
        <w:pBdr>
          <w:bottom w:val="single" w:sz="4" w:space="1" w:color="auto"/>
        </w:pBdr>
        <w:rPr>
          <w:rFonts w:ascii="Helvetica Neue" w:hAnsi="Helvetica Neue" w:cs="Calibri"/>
          <w:b/>
          <w:bCs/>
          <w:sz w:val="20"/>
          <w:szCs w:val="20"/>
        </w:rPr>
      </w:pPr>
    </w:p>
    <w:p w14:paraId="4D029C10" w14:textId="288B945A" w:rsidR="00B26BF2" w:rsidRPr="004D5E83" w:rsidRDefault="000752C9" w:rsidP="00B26BF2">
      <w:pPr>
        <w:rPr>
          <w:rFonts w:ascii="Helvetica Neue" w:hAnsi="Helvetica Neue"/>
          <w:b/>
          <w:bCs/>
          <w:color w:val="000000" w:themeColor="text1"/>
          <w:sz w:val="20"/>
          <w:szCs w:val="20"/>
        </w:rPr>
      </w:pPr>
      <w:r w:rsidRPr="004D5E83">
        <w:rPr>
          <w:rFonts w:ascii="Helvetica Neue" w:hAnsi="Helvetica Neue" w:cs="Calibri"/>
          <w:b/>
          <w:bCs/>
          <w:color w:val="000000" w:themeColor="text1"/>
          <w:sz w:val="20"/>
          <w:szCs w:val="20"/>
        </w:rPr>
        <w:t>Arusha</w:t>
      </w:r>
      <w:r w:rsidR="005F4EF8" w:rsidRPr="004D5E83">
        <w:rPr>
          <w:rFonts w:ascii="Helvetica Neue" w:hAnsi="Helvetica Neue" w:cs="Calibri"/>
          <w:b/>
          <w:bCs/>
          <w:color w:val="000000" w:themeColor="text1"/>
          <w:sz w:val="20"/>
          <w:szCs w:val="20"/>
        </w:rPr>
        <w:t xml:space="preserve">, </w:t>
      </w:r>
      <w:r w:rsidRPr="004D5E83">
        <w:rPr>
          <w:rFonts w:ascii="Helvetica Neue" w:hAnsi="Helvetica Neue" w:cs="Calibri"/>
          <w:b/>
          <w:bCs/>
          <w:color w:val="000000" w:themeColor="text1"/>
          <w:sz w:val="20"/>
          <w:szCs w:val="20"/>
        </w:rPr>
        <w:t xml:space="preserve">Tanzania </w:t>
      </w:r>
      <w:r w:rsidR="00B44640" w:rsidRPr="004D5E83">
        <w:rPr>
          <w:rFonts w:ascii="Helvetica Neue" w:hAnsi="Helvetica Neue" w:cs="Calibri"/>
          <w:b/>
          <w:bCs/>
          <w:color w:val="000000" w:themeColor="text1"/>
          <w:sz w:val="20"/>
          <w:szCs w:val="20"/>
        </w:rPr>
        <w:t>—</w:t>
      </w:r>
      <w:r w:rsidR="00035E36" w:rsidRPr="004D5E83">
        <w:rPr>
          <w:rFonts w:ascii="Helvetica Neue" w:hAnsi="Helvetica Neue" w:cs="Calibri"/>
          <w:b/>
          <w:bCs/>
          <w:color w:val="000000" w:themeColor="text1"/>
          <w:sz w:val="20"/>
          <w:szCs w:val="20"/>
        </w:rPr>
        <w:t xml:space="preserve"> </w:t>
      </w:r>
      <w:r w:rsidR="00035E36" w:rsidRPr="00DC4225">
        <w:rPr>
          <w:rFonts w:ascii="Helvetica Neue" w:hAnsi="Helvetica Neue" w:cs="Calibri"/>
          <w:b/>
          <w:bCs/>
          <w:color w:val="000000" w:themeColor="text1"/>
          <w:sz w:val="20"/>
          <w:szCs w:val="20"/>
        </w:rPr>
        <w:t>24</w:t>
      </w:r>
      <w:r w:rsidR="005F4EF8" w:rsidRPr="00DC4225">
        <w:rPr>
          <w:rFonts w:ascii="Helvetica Neue" w:hAnsi="Helvetica Neue" w:cs="Calibri"/>
          <w:b/>
          <w:bCs/>
          <w:color w:val="000000" w:themeColor="text1"/>
          <w:sz w:val="20"/>
          <w:szCs w:val="20"/>
        </w:rPr>
        <w:t xml:space="preserve"> </w:t>
      </w:r>
      <w:r w:rsidR="002D2796" w:rsidRPr="00DC4225">
        <w:rPr>
          <w:rFonts w:ascii="Helvetica Neue" w:hAnsi="Helvetica Neue" w:cs="Calibri"/>
          <w:b/>
          <w:bCs/>
          <w:color w:val="000000" w:themeColor="text1"/>
          <w:sz w:val="20"/>
          <w:szCs w:val="20"/>
        </w:rPr>
        <w:t>February</w:t>
      </w:r>
      <w:r w:rsidR="005F4EF8" w:rsidRPr="00DC4225">
        <w:rPr>
          <w:rFonts w:ascii="Helvetica Neue" w:hAnsi="Helvetica Neue" w:cs="Calibri"/>
          <w:b/>
          <w:bCs/>
          <w:color w:val="000000" w:themeColor="text1"/>
          <w:sz w:val="20"/>
          <w:szCs w:val="20"/>
        </w:rPr>
        <w:t xml:space="preserve"> 202</w:t>
      </w:r>
      <w:r w:rsidR="006E6B63" w:rsidRPr="00DC4225">
        <w:rPr>
          <w:rFonts w:ascii="Helvetica Neue" w:hAnsi="Helvetica Neue" w:cs="Calibri"/>
          <w:b/>
          <w:bCs/>
          <w:color w:val="000000" w:themeColor="text1"/>
          <w:sz w:val="20"/>
          <w:szCs w:val="20"/>
        </w:rPr>
        <w:t>5</w:t>
      </w:r>
      <w:r w:rsidR="005F4EF8" w:rsidRPr="00DC4225">
        <w:rPr>
          <w:rFonts w:ascii="Helvetica Neue" w:hAnsi="Helvetica Neue" w:cs="Calibri"/>
          <w:b/>
          <w:bCs/>
          <w:color w:val="000000" w:themeColor="text1"/>
          <w:sz w:val="20"/>
          <w:szCs w:val="20"/>
        </w:rPr>
        <w:t xml:space="preserve"> – </w:t>
      </w:r>
      <w:r w:rsidR="00B26BF2" w:rsidRPr="00DC4225">
        <w:rPr>
          <w:rFonts w:ascii="Helvetica Neue" w:hAnsi="Helvetica Neue"/>
          <w:b/>
          <w:bCs/>
          <w:color w:val="000000" w:themeColor="text1"/>
          <w:sz w:val="20"/>
          <w:szCs w:val="20"/>
        </w:rPr>
        <w:t>SEACOM</w:t>
      </w:r>
      <w:r w:rsidR="00B26BF2" w:rsidRPr="004D5E83">
        <w:rPr>
          <w:rFonts w:ascii="Helvetica Neue" w:hAnsi="Helvetica Neue"/>
          <w:b/>
          <w:bCs/>
          <w:color w:val="000000" w:themeColor="text1"/>
          <w:sz w:val="20"/>
          <w:szCs w:val="20"/>
        </w:rPr>
        <w:t xml:space="preserve">, a leading Pan-African provider of connectivity and cloud services, has been awarded </w:t>
      </w:r>
      <w:r w:rsidR="00B26BF2" w:rsidRPr="00737468">
        <w:rPr>
          <w:rFonts w:ascii="Helvetica Neue" w:hAnsi="Helvetica Neue"/>
          <w:b/>
          <w:bCs/>
          <w:color w:val="000000" w:themeColor="text1"/>
          <w:sz w:val="20"/>
          <w:szCs w:val="20"/>
        </w:rPr>
        <w:t xml:space="preserve">Best Internet Provider – Best Carrier Provider at the </w:t>
      </w:r>
      <w:r w:rsidR="00B26BF2" w:rsidRPr="004D5E83">
        <w:rPr>
          <w:rFonts w:ascii="Helvetica Neue" w:hAnsi="Helvetica Neue"/>
          <w:b/>
          <w:bCs/>
          <w:color w:val="000000" w:themeColor="text1"/>
          <w:sz w:val="20"/>
          <w:szCs w:val="20"/>
        </w:rPr>
        <w:t xml:space="preserve">inaugural </w:t>
      </w:r>
      <w:r w:rsidR="00B26BF2" w:rsidRPr="00737468">
        <w:rPr>
          <w:rFonts w:ascii="Helvetica Neue" w:hAnsi="Helvetica Neue"/>
          <w:b/>
          <w:bCs/>
          <w:color w:val="000000" w:themeColor="text1"/>
          <w:sz w:val="20"/>
          <w:szCs w:val="20"/>
        </w:rPr>
        <w:t>TEHAMA Awards 2025 in Arusha</w:t>
      </w:r>
      <w:r w:rsidR="007B2E27">
        <w:rPr>
          <w:rFonts w:ascii="Helvetica Neue" w:hAnsi="Helvetica Neue"/>
          <w:b/>
          <w:bCs/>
          <w:color w:val="000000" w:themeColor="text1"/>
          <w:sz w:val="20"/>
          <w:szCs w:val="20"/>
        </w:rPr>
        <w:t>,</w:t>
      </w:r>
      <w:r w:rsidR="00B26BF2" w:rsidRPr="00737468">
        <w:rPr>
          <w:rFonts w:ascii="Helvetica Neue" w:hAnsi="Helvetica Neue"/>
          <w:b/>
          <w:bCs/>
          <w:color w:val="000000" w:themeColor="text1"/>
          <w:sz w:val="20"/>
          <w:szCs w:val="20"/>
        </w:rPr>
        <w:t xml:space="preserve"> Tanzania.</w:t>
      </w:r>
    </w:p>
    <w:p w14:paraId="7829E967" w14:textId="0DC6F90B" w:rsidR="00B26BF2" w:rsidRPr="00737468" w:rsidRDefault="00B26BF2" w:rsidP="00B26BF2">
      <w:pPr>
        <w:spacing w:line="278" w:lineRule="auto"/>
        <w:rPr>
          <w:rFonts w:ascii="Helvetica Neue" w:hAnsi="Helvetica Neue"/>
          <w:sz w:val="20"/>
          <w:szCs w:val="20"/>
        </w:rPr>
      </w:pPr>
      <w:r w:rsidRPr="00963A54">
        <w:rPr>
          <w:rFonts w:ascii="Helvetica Neue" w:hAnsi="Helvetica Neue"/>
          <w:sz w:val="20"/>
          <w:szCs w:val="20"/>
        </w:rPr>
        <w:t>O</w:t>
      </w:r>
      <w:r w:rsidRPr="00737468">
        <w:rPr>
          <w:rFonts w:ascii="Helvetica Neue" w:hAnsi="Helvetica Neue"/>
          <w:sz w:val="20"/>
          <w:szCs w:val="20"/>
        </w:rPr>
        <w:t xml:space="preserve">rganised by </w:t>
      </w:r>
      <w:r w:rsidRPr="00963A54">
        <w:rPr>
          <w:rFonts w:ascii="Helvetica Neue" w:hAnsi="Helvetica Neue"/>
          <w:sz w:val="20"/>
          <w:szCs w:val="20"/>
        </w:rPr>
        <w:t xml:space="preserve">the </w:t>
      </w:r>
      <w:r w:rsidRPr="00737468">
        <w:rPr>
          <w:rFonts w:ascii="Helvetica Neue" w:hAnsi="Helvetica Neue"/>
          <w:sz w:val="20"/>
          <w:szCs w:val="20"/>
        </w:rPr>
        <w:t>Tanzania Internet Service Providers Association</w:t>
      </w:r>
      <w:r w:rsidRPr="00963A54">
        <w:rPr>
          <w:rFonts w:ascii="Helvetica Neue" w:hAnsi="Helvetica Neue"/>
          <w:sz w:val="20"/>
          <w:szCs w:val="20"/>
        </w:rPr>
        <w:t>,</w:t>
      </w:r>
      <w:r w:rsidRPr="00737468">
        <w:rPr>
          <w:rFonts w:ascii="Helvetica Neue" w:hAnsi="Helvetica Neue"/>
          <w:sz w:val="20"/>
          <w:szCs w:val="20"/>
        </w:rPr>
        <w:t xml:space="preserve"> in partnership with the Ministry of Communication and Information Technology and Tanzania ICT Commission</w:t>
      </w:r>
      <w:r w:rsidRPr="00963A54">
        <w:rPr>
          <w:rFonts w:ascii="Helvetica Neue" w:hAnsi="Helvetica Neue"/>
          <w:sz w:val="20"/>
          <w:szCs w:val="20"/>
        </w:rPr>
        <w:t>, t</w:t>
      </w:r>
      <w:r w:rsidRPr="00737468">
        <w:rPr>
          <w:rFonts w:ascii="Helvetica Neue" w:hAnsi="Helvetica Neue"/>
          <w:sz w:val="20"/>
          <w:szCs w:val="20"/>
        </w:rPr>
        <w:t>he Awards recogni</w:t>
      </w:r>
      <w:r w:rsidRPr="00963A54">
        <w:rPr>
          <w:rFonts w:ascii="Helvetica Neue" w:hAnsi="Helvetica Neue"/>
          <w:sz w:val="20"/>
          <w:szCs w:val="20"/>
        </w:rPr>
        <w:t>se</w:t>
      </w:r>
      <w:r w:rsidRPr="00737468">
        <w:rPr>
          <w:rFonts w:ascii="Helvetica Neue" w:hAnsi="Helvetica Neue"/>
          <w:sz w:val="20"/>
          <w:szCs w:val="20"/>
        </w:rPr>
        <w:t xml:space="preserve"> and celebrate </w:t>
      </w:r>
      <w:r w:rsidRPr="00963A54">
        <w:rPr>
          <w:rFonts w:ascii="Helvetica Neue" w:hAnsi="Helvetica Neue"/>
          <w:sz w:val="20"/>
          <w:szCs w:val="20"/>
        </w:rPr>
        <w:t>individuals, organisations and initiatives</w:t>
      </w:r>
      <w:r w:rsidRPr="00737468">
        <w:rPr>
          <w:rFonts w:ascii="Helvetica Neue" w:hAnsi="Helvetica Neue"/>
          <w:sz w:val="20"/>
          <w:szCs w:val="20"/>
        </w:rPr>
        <w:t xml:space="preserve"> driving digital transformation </w:t>
      </w:r>
      <w:r w:rsidRPr="00963A54">
        <w:rPr>
          <w:rFonts w:ascii="Helvetica Neue" w:hAnsi="Helvetica Neue"/>
          <w:sz w:val="20"/>
          <w:szCs w:val="20"/>
        </w:rPr>
        <w:t xml:space="preserve">in </w:t>
      </w:r>
      <w:r w:rsidRPr="00737468">
        <w:rPr>
          <w:rFonts w:ascii="Helvetica Neue" w:hAnsi="Helvetica Neue"/>
          <w:sz w:val="20"/>
          <w:szCs w:val="20"/>
        </w:rPr>
        <w:t>Tanzania</w:t>
      </w:r>
      <w:r w:rsidRPr="00963A54">
        <w:rPr>
          <w:rFonts w:ascii="Helvetica Neue" w:hAnsi="Helvetica Neue"/>
          <w:sz w:val="20"/>
          <w:szCs w:val="20"/>
        </w:rPr>
        <w:t>.</w:t>
      </w:r>
    </w:p>
    <w:p w14:paraId="7AEC1238" w14:textId="14D3B77D" w:rsidR="00B26BF2" w:rsidRPr="001E7244" w:rsidRDefault="00B26BF2" w:rsidP="00B26BF2">
      <w:pPr>
        <w:rPr>
          <w:rFonts w:ascii="Helvetica Neue" w:hAnsi="Helvetica Neue"/>
          <w:sz w:val="20"/>
          <w:szCs w:val="20"/>
        </w:rPr>
      </w:pPr>
      <w:r w:rsidRPr="001E7244">
        <w:rPr>
          <w:rFonts w:ascii="Helvetica Neue" w:hAnsi="Helvetica Neue"/>
          <w:sz w:val="20"/>
          <w:szCs w:val="20"/>
        </w:rPr>
        <w:t xml:space="preserve">The </w:t>
      </w:r>
      <w:r w:rsidR="00E55832">
        <w:rPr>
          <w:rFonts w:ascii="Helvetica Neue" w:hAnsi="Helvetica Neue"/>
          <w:sz w:val="20"/>
          <w:szCs w:val="20"/>
        </w:rPr>
        <w:t>a</w:t>
      </w:r>
      <w:r w:rsidRPr="001E7244">
        <w:rPr>
          <w:rFonts w:ascii="Helvetica Neue" w:hAnsi="Helvetica Neue"/>
          <w:sz w:val="20"/>
          <w:szCs w:val="20"/>
        </w:rPr>
        <w:t>wards</w:t>
      </w:r>
      <w:r w:rsidR="007B2E27">
        <w:rPr>
          <w:rFonts w:ascii="Helvetica Neue" w:hAnsi="Helvetica Neue"/>
          <w:sz w:val="20"/>
          <w:szCs w:val="20"/>
        </w:rPr>
        <w:t>,</w:t>
      </w:r>
      <w:r w:rsidRPr="001E7244">
        <w:rPr>
          <w:rFonts w:ascii="Helvetica Neue" w:hAnsi="Helvetica Neue"/>
          <w:sz w:val="20"/>
          <w:szCs w:val="20"/>
        </w:rPr>
        <w:t xml:space="preserve"> which also serve </w:t>
      </w:r>
      <w:r w:rsidRPr="003F57AE">
        <w:rPr>
          <w:rFonts w:ascii="Helvetica Neue" w:hAnsi="Helvetica Neue"/>
          <w:sz w:val="20"/>
          <w:szCs w:val="20"/>
        </w:rPr>
        <w:t xml:space="preserve">as a key platform for industry leaders, policymakers, and innovators to connect, collaborate, and accelerate </w:t>
      </w:r>
      <w:r w:rsidR="00DF7D73">
        <w:rPr>
          <w:rFonts w:ascii="Helvetica Neue" w:hAnsi="Helvetica Neue"/>
          <w:sz w:val="20"/>
          <w:szCs w:val="20"/>
        </w:rPr>
        <w:t>Tanzania's</w:t>
      </w:r>
      <w:r w:rsidRPr="001E7244">
        <w:rPr>
          <w:rFonts w:ascii="Helvetica Neue" w:hAnsi="Helvetica Neue"/>
          <w:sz w:val="20"/>
          <w:szCs w:val="20"/>
        </w:rPr>
        <w:t xml:space="preserve"> </w:t>
      </w:r>
      <w:r w:rsidRPr="003F57AE">
        <w:rPr>
          <w:rFonts w:ascii="Helvetica Neue" w:hAnsi="Helvetica Neue"/>
          <w:sz w:val="20"/>
          <w:szCs w:val="20"/>
        </w:rPr>
        <w:t>digital economy</w:t>
      </w:r>
      <w:r w:rsidRPr="001E7244">
        <w:rPr>
          <w:rFonts w:ascii="Helvetica Neue" w:hAnsi="Helvetica Neue"/>
          <w:sz w:val="20"/>
          <w:szCs w:val="20"/>
        </w:rPr>
        <w:t>, attracted more than 300 participants.</w:t>
      </w:r>
    </w:p>
    <w:p w14:paraId="4D83EDA5" w14:textId="03F2540E" w:rsidR="00B26BF2" w:rsidRPr="001E7244" w:rsidRDefault="00897F11" w:rsidP="00B26BF2">
      <w:pPr>
        <w:rPr>
          <w:rFonts w:ascii="Helvetica Neue" w:hAnsi="Helvetica Neue"/>
          <w:sz w:val="20"/>
          <w:szCs w:val="20"/>
        </w:rPr>
      </w:pPr>
      <w:r>
        <w:rPr>
          <w:rFonts w:ascii="Helvetica Neue" w:hAnsi="Helvetica Neue"/>
          <w:sz w:val="20"/>
          <w:szCs w:val="20"/>
        </w:rPr>
        <w:t xml:space="preserve">Participants </w:t>
      </w:r>
      <w:r w:rsidR="00B26BF2" w:rsidRPr="001E7244">
        <w:rPr>
          <w:rFonts w:ascii="Helvetica Neue" w:hAnsi="Helvetica Neue"/>
          <w:sz w:val="20"/>
          <w:szCs w:val="20"/>
        </w:rPr>
        <w:t>competed for top honours in 10 categories, which included Innovation in ICT Products or Services, Best Use of ICT, ICT for Social Development, Successful Young Person in ICT, Women in ICT, ICT Security, Public Sector ICT Projects, Sustainable ICT and TISPA Awards for Best Internet Service Provider.</w:t>
      </w:r>
    </w:p>
    <w:p w14:paraId="4E37F226" w14:textId="22648880" w:rsidR="00A54CC5" w:rsidRPr="00A54CC5" w:rsidRDefault="005B6247" w:rsidP="00A54CC5">
      <w:pPr>
        <w:spacing w:line="278" w:lineRule="auto"/>
        <w:rPr>
          <w:rFonts w:ascii="Helvetica Neue" w:hAnsi="Helvetica Neue"/>
          <w:sz w:val="20"/>
          <w:szCs w:val="20"/>
        </w:rPr>
      </w:pPr>
      <w:r>
        <w:rPr>
          <w:rFonts w:ascii="Helvetica Neue" w:hAnsi="Helvetica Neue"/>
          <w:sz w:val="20"/>
          <w:szCs w:val="20"/>
        </w:rPr>
        <w:t xml:space="preserve">SEACOM </w:t>
      </w:r>
      <w:r w:rsidR="00923CC9">
        <w:rPr>
          <w:rFonts w:ascii="Helvetica Neue" w:hAnsi="Helvetica Neue"/>
          <w:sz w:val="20"/>
          <w:szCs w:val="20"/>
        </w:rPr>
        <w:t xml:space="preserve">competed </w:t>
      </w:r>
      <w:r>
        <w:rPr>
          <w:rFonts w:ascii="Helvetica Neue" w:hAnsi="Helvetica Neue"/>
          <w:sz w:val="20"/>
          <w:szCs w:val="20"/>
        </w:rPr>
        <w:t xml:space="preserve">in the TISPA </w:t>
      </w:r>
      <w:r w:rsidR="00323476">
        <w:rPr>
          <w:rFonts w:ascii="Helvetica Neue" w:hAnsi="Helvetica Neue"/>
          <w:sz w:val="20"/>
          <w:szCs w:val="20"/>
        </w:rPr>
        <w:t>Best Internet Service Provider c</w:t>
      </w:r>
      <w:r>
        <w:rPr>
          <w:rFonts w:ascii="Helvetica Neue" w:hAnsi="Helvetica Neue"/>
          <w:sz w:val="20"/>
          <w:szCs w:val="20"/>
        </w:rPr>
        <w:t>at</w:t>
      </w:r>
      <w:r w:rsidR="00323476">
        <w:rPr>
          <w:rFonts w:ascii="Helvetica Neue" w:hAnsi="Helvetica Neue"/>
          <w:sz w:val="20"/>
          <w:szCs w:val="20"/>
        </w:rPr>
        <w:t>e</w:t>
      </w:r>
      <w:r>
        <w:rPr>
          <w:rFonts w:ascii="Helvetica Neue" w:hAnsi="Helvetica Neue"/>
          <w:sz w:val="20"/>
          <w:szCs w:val="20"/>
        </w:rPr>
        <w:t>gory</w:t>
      </w:r>
      <w:r w:rsidR="00923CC9">
        <w:rPr>
          <w:rFonts w:ascii="Helvetica Neue" w:hAnsi="Helvetica Neue"/>
          <w:sz w:val="20"/>
          <w:szCs w:val="20"/>
        </w:rPr>
        <w:t xml:space="preserve">, </w:t>
      </w:r>
      <w:r w:rsidR="007B2E27">
        <w:rPr>
          <w:rFonts w:ascii="Helvetica Neue" w:hAnsi="Helvetica Neue"/>
          <w:sz w:val="20"/>
          <w:szCs w:val="20"/>
        </w:rPr>
        <w:t>recognising</w:t>
      </w:r>
      <w:r w:rsidR="00923CC9" w:rsidRPr="00923CC9">
        <w:rPr>
          <w:rFonts w:ascii="Helvetica Neue" w:hAnsi="Helvetica Neue"/>
          <w:sz w:val="20"/>
          <w:szCs w:val="20"/>
        </w:rPr>
        <w:t xml:space="preserve"> top-performing connectivity service providers</w:t>
      </w:r>
      <w:r w:rsidR="00923CC9">
        <w:rPr>
          <w:rFonts w:ascii="Helvetica Neue" w:hAnsi="Helvetica Neue"/>
          <w:sz w:val="20"/>
          <w:szCs w:val="20"/>
        </w:rPr>
        <w:t>.</w:t>
      </w:r>
      <w:r w:rsidR="00923CC9" w:rsidRPr="00923CC9">
        <w:rPr>
          <w:rFonts w:ascii="Helvetica Neue" w:hAnsi="Helvetica Neue"/>
          <w:sz w:val="20"/>
          <w:szCs w:val="20"/>
        </w:rPr>
        <w:t xml:space="preserve"> </w:t>
      </w:r>
      <w:r w:rsidR="00DC1CA2">
        <w:rPr>
          <w:rFonts w:ascii="Helvetica Neue" w:hAnsi="Helvetica Neue"/>
          <w:sz w:val="20"/>
          <w:szCs w:val="20"/>
        </w:rPr>
        <w:t>In this category, ISP</w:t>
      </w:r>
      <w:r w:rsidR="00F73D97">
        <w:rPr>
          <w:rFonts w:ascii="Helvetica Neue" w:hAnsi="Helvetica Neue"/>
          <w:sz w:val="20"/>
          <w:szCs w:val="20"/>
        </w:rPr>
        <w:t xml:space="preserve">s </w:t>
      </w:r>
      <w:r w:rsidR="006D5508">
        <w:rPr>
          <w:rFonts w:ascii="Helvetica Neue" w:hAnsi="Helvetica Neue"/>
          <w:sz w:val="20"/>
          <w:szCs w:val="20"/>
        </w:rPr>
        <w:t xml:space="preserve">and internet carrier companies </w:t>
      </w:r>
      <w:r w:rsidR="006C3D4E">
        <w:rPr>
          <w:rFonts w:ascii="Helvetica Neue" w:hAnsi="Helvetica Neue"/>
          <w:sz w:val="20"/>
          <w:szCs w:val="20"/>
        </w:rPr>
        <w:t xml:space="preserve">were judged for </w:t>
      </w:r>
      <w:r w:rsidR="004D77F7">
        <w:rPr>
          <w:rFonts w:ascii="Helvetica Neue" w:hAnsi="Helvetica Neue"/>
          <w:sz w:val="20"/>
          <w:szCs w:val="20"/>
        </w:rPr>
        <w:t>their impact</w:t>
      </w:r>
      <w:r w:rsidR="00CB3BC9">
        <w:rPr>
          <w:rFonts w:ascii="Helvetica Neue" w:hAnsi="Helvetica Neue"/>
          <w:sz w:val="20"/>
          <w:szCs w:val="20"/>
        </w:rPr>
        <w:t>, transformations, changes and innovations</w:t>
      </w:r>
      <w:r w:rsidR="00DD01DA">
        <w:rPr>
          <w:rFonts w:ascii="Helvetica Neue" w:hAnsi="Helvetica Neue"/>
          <w:sz w:val="20"/>
          <w:szCs w:val="20"/>
        </w:rPr>
        <w:t xml:space="preserve"> that they have implemented</w:t>
      </w:r>
      <w:r w:rsidR="004D77F7">
        <w:rPr>
          <w:rFonts w:ascii="Helvetica Neue" w:hAnsi="Helvetica Neue"/>
          <w:sz w:val="20"/>
          <w:szCs w:val="20"/>
        </w:rPr>
        <w:t xml:space="preserve"> </w:t>
      </w:r>
      <w:r w:rsidR="00DD01DA">
        <w:rPr>
          <w:rFonts w:ascii="Helvetica Neue" w:hAnsi="Helvetica Neue"/>
          <w:sz w:val="20"/>
          <w:szCs w:val="20"/>
        </w:rPr>
        <w:t xml:space="preserve">to </w:t>
      </w:r>
      <w:r w:rsidR="00A54CC5" w:rsidRPr="00A54CC5">
        <w:rPr>
          <w:rFonts w:ascii="Helvetica Neue" w:hAnsi="Helvetica Neue"/>
          <w:sz w:val="20"/>
          <w:szCs w:val="20"/>
        </w:rPr>
        <w:t>increas</w:t>
      </w:r>
      <w:r w:rsidR="00DD01DA">
        <w:rPr>
          <w:rFonts w:ascii="Helvetica Neue" w:hAnsi="Helvetica Neue"/>
          <w:sz w:val="20"/>
          <w:szCs w:val="20"/>
        </w:rPr>
        <w:t>e</w:t>
      </w:r>
      <w:r w:rsidR="00A54CC5" w:rsidRPr="00A54CC5">
        <w:rPr>
          <w:rFonts w:ascii="Helvetica Neue" w:hAnsi="Helvetica Neue"/>
          <w:sz w:val="20"/>
          <w:szCs w:val="20"/>
        </w:rPr>
        <w:t xml:space="preserve"> access and penetration of </w:t>
      </w:r>
      <w:r w:rsidR="007B2E27">
        <w:rPr>
          <w:rFonts w:ascii="Helvetica Neue" w:hAnsi="Helvetica Neue"/>
          <w:sz w:val="20"/>
          <w:szCs w:val="20"/>
        </w:rPr>
        <w:t xml:space="preserve">the </w:t>
      </w:r>
      <w:r w:rsidR="00A54CC5" w:rsidRPr="00A54CC5">
        <w:rPr>
          <w:rFonts w:ascii="Helvetica Neue" w:hAnsi="Helvetica Neue"/>
          <w:sz w:val="20"/>
          <w:szCs w:val="20"/>
        </w:rPr>
        <w:t xml:space="preserve">internet in </w:t>
      </w:r>
      <w:r w:rsidR="00F73D97">
        <w:rPr>
          <w:rFonts w:ascii="Helvetica Neue" w:hAnsi="Helvetica Neue"/>
          <w:sz w:val="20"/>
          <w:szCs w:val="20"/>
        </w:rPr>
        <w:t>Tanzania</w:t>
      </w:r>
    </w:p>
    <w:p w14:paraId="18E277F7" w14:textId="17418B67" w:rsidR="00E55832" w:rsidRPr="005A467F" w:rsidRDefault="00E55832" w:rsidP="00E55832">
      <w:pPr>
        <w:spacing w:line="278" w:lineRule="auto"/>
        <w:rPr>
          <w:rFonts w:ascii="Helvetica Neue" w:hAnsi="Helvetica Neue"/>
          <w:sz w:val="20"/>
          <w:szCs w:val="20"/>
        </w:rPr>
      </w:pPr>
      <w:r>
        <w:rPr>
          <w:rFonts w:ascii="Helvetica Neue" w:hAnsi="Helvetica Neue"/>
          <w:sz w:val="20"/>
          <w:szCs w:val="20"/>
        </w:rPr>
        <w:t>A</w:t>
      </w:r>
      <w:r w:rsidRPr="007B2E27">
        <w:rPr>
          <w:rFonts w:ascii="Helvetica Neue" w:hAnsi="Helvetica Neue"/>
          <w:sz w:val="20"/>
          <w:szCs w:val="20"/>
        </w:rPr>
        <w:t xml:space="preserve">n independent panel of leading ICT experts </w:t>
      </w:r>
      <w:r>
        <w:rPr>
          <w:rFonts w:ascii="Helvetica Neue" w:hAnsi="Helvetica Neue"/>
          <w:sz w:val="20"/>
          <w:szCs w:val="20"/>
        </w:rPr>
        <w:t>judge</w:t>
      </w:r>
      <w:r w:rsidR="00DC4225">
        <w:rPr>
          <w:rFonts w:ascii="Helvetica Neue" w:hAnsi="Helvetica Neue"/>
          <w:sz w:val="20"/>
          <w:szCs w:val="20"/>
        </w:rPr>
        <w:t>s the TEHAMA</w:t>
      </w:r>
      <w:r w:rsidRPr="00E8084A">
        <w:rPr>
          <w:rFonts w:ascii="Helvetica Neue" w:hAnsi="Helvetica Neue"/>
          <w:sz w:val="20"/>
          <w:szCs w:val="20"/>
        </w:rPr>
        <w:t xml:space="preserve"> </w:t>
      </w:r>
      <w:r w:rsidR="00DF7D73">
        <w:rPr>
          <w:rFonts w:ascii="Helvetica Neue" w:hAnsi="Helvetica Neue"/>
          <w:sz w:val="20"/>
          <w:szCs w:val="20"/>
        </w:rPr>
        <w:t>A</w:t>
      </w:r>
      <w:r w:rsidRPr="00E8084A">
        <w:rPr>
          <w:rFonts w:ascii="Helvetica Neue" w:hAnsi="Helvetica Neue"/>
          <w:sz w:val="20"/>
          <w:szCs w:val="20"/>
        </w:rPr>
        <w:t>wards</w:t>
      </w:r>
      <w:r w:rsidRPr="005A467F">
        <w:rPr>
          <w:rFonts w:ascii="Helvetica Neue" w:hAnsi="Helvetica Neue"/>
          <w:sz w:val="20"/>
          <w:szCs w:val="20"/>
        </w:rPr>
        <w:t xml:space="preserve">, </w:t>
      </w:r>
      <w:r>
        <w:rPr>
          <w:rFonts w:ascii="Helvetica Neue" w:hAnsi="Helvetica Neue"/>
          <w:sz w:val="20"/>
          <w:szCs w:val="20"/>
        </w:rPr>
        <w:t>bringing</w:t>
      </w:r>
      <w:r w:rsidRPr="005A467F">
        <w:rPr>
          <w:rFonts w:ascii="Helvetica Neue" w:hAnsi="Helvetica Neue"/>
          <w:sz w:val="20"/>
          <w:szCs w:val="20"/>
        </w:rPr>
        <w:t xml:space="preserve"> diverse perspectives and expertise to the </w:t>
      </w:r>
      <w:r w:rsidR="00DC4225">
        <w:rPr>
          <w:rFonts w:ascii="Helvetica Neue" w:hAnsi="Helvetica Neue"/>
          <w:sz w:val="20"/>
          <w:szCs w:val="20"/>
        </w:rPr>
        <w:t>competition</w:t>
      </w:r>
      <w:r w:rsidRPr="001E7244">
        <w:rPr>
          <w:rFonts w:ascii="Helvetica Neue" w:hAnsi="Helvetica Neue"/>
          <w:sz w:val="20"/>
          <w:szCs w:val="20"/>
        </w:rPr>
        <w:t xml:space="preserve">. </w:t>
      </w:r>
    </w:p>
    <w:p w14:paraId="5940C428" w14:textId="3FE9D560" w:rsidR="00033409" w:rsidRPr="00363F3A" w:rsidRDefault="00B26BF2" w:rsidP="00B26BF2">
      <w:pPr>
        <w:spacing w:line="278" w:lineRule="auto"/>
        <w:rPr>
          <w:rFonts w:ascii="Helvetica Neue" w:hAnsi="Helvetica Neue"/>
          <w:sz w:val="20"/>
          <w:szCs w:val="20"/>
        </w:rPr>
      </w:pPr>
      <w:r w:rsidRPr="001E7244">
        <w:rPr>
          <w:rFonts w:ascii="Helvetica Neue" w:hAnsi="Helvetica Neue"/>
          <w:sz w:val="20"/>
          <w:szCs w:val="20"/>
        </w:rPr>
        <w:t>SEACOM</w:t>
      </w:r>
      <w:r w:rsidR="007B2E27">
        <w:rPr>
          <w:rFonts w:ascii="Helvetica Neue" w:hAnsi="Helvetica Neue"/>
          <w:sz w:val="20"/>
          <w:szCs w:val="20"/>
        </w:rPr>
        <w:t xml:space="preserve"> regards</w:t>
      </w:r>
      <w:r w:rsidRPr="001E7244">
        <w:rPr>
          <w:rFonts w:ascii="Helvetica Neue" w:hAnsi="Helvetica Neue"/>
          <w:sz w:val="20"/>
          <w:szCs w:val="20"/>
        </w:rPr>
        <w:t xml:space="preserve"> being recognised at this prestigious event </w:t>
      </w:r>
      <w:r w:rsidR="007B2E27">
        <w:rPr>
          <w:rFonts w:ascii="Helvetica Neue" w:hAnsi="Helvetica Neue"/>
          <w:sz w:val="20"/>
          <w:szCs w:val="20"/>
        </w:rPr>
        <w:t>as</w:t>
      </w:r>
      <w:r w:rsidR="00AD42FB">
        <w:rPr>
          <w:rFonts w:ascii="Helvetica Neue" w:hAnsi="Helvetica Neue"/>
          <w:sz w:val="20"/>
          <w:szCs w:val="20"/>
        </w:rPr>
        <w:t xml:space="preserve"> much more than ce</w:t>
      </w:r>
      <w:r w:rsidR="007878BE">
        <w:rPr>
          <w:rFonts w:ascii="Helvetica Neue" w:hAnsi="Helvetica Neue"/>
          <w:sz w:val="20"/>
          <w:szCs w:val="20"/>
        </w:rPr>
        <w:t xml:space="preserve">lebrating success. It </w:t>
      </w:r>
      <w:r w:rsidRPr="001E7244">
        <w:rPr>
          <w:rFonts w:ascii="Helvetica Neue" w:hAnsi="Helvetica Neue"/>
          <w:sz w:val="20"/>
          <w:szCs w:val="20"/>
        </w:rPr>
        <w:t>also cement</w:t>
      </w:r>
      <w:r w:rsidR="007878BE">
        <w:rPr>
          <w:rFonts w:ascii="Helvetica Neue" w:hAnsi="Helvetica Neue"/>
          <w:sz w:val="20"/>
          <w:szCs w:val="20"/>
        </w:rPr>
        <w:t>s</w:t>
      </w:r>
      <w:r w:rsidRPr="001E7244">
        <w:rPr>
          <w:rFonts w:ascii="Helvetica Neue" w:hAnsi="Helvetica Neue"/>
          <w:sz w:val="20"/>
          <w:szCs w:val="20"/>
        </w:rPr>
        <w:t xml:space="preserve"> its position as a formidable force in the ICT sector in Tanzania and East Africa</w:t>
      </w:r>
      <w:r w:rsidR="007B2E27">
        <w:rPr>
          <w:rFonts w:ascii="Helvetica Neue" w:hAnsi="Helvetica Neue"/>
          <w:sz w:val="20"/>
          <w:szCs w:val="20"/>
        </w:rPr>
        <w:t>. It is</w:t>
      </w:r>
      <w:r w:rsidRPr="001E7244">
        <w:rPr>
          <w:rFonts w:ascii="Helvetica Neue" w:hAnsi="Helvetica Neue"/>
          <w:sz w:val="20"/>
          <w:szCs w:val="20"/>
        </w:rPr>
        <w:t xml:space="preserve"> </w:t>
      </w:r>
      <w:r w:rsidR="007B2E27">
        <w:rPr>
          <w:rFonts w:ascii="Helvetica Neue" w:hAnsi="Helvetica Neue"/>
          <w:sz w:val="20"/>
          <w:szCs w:val="20"/>
        </w:rPr>
        <w:t xml:space="preserve">the </w:t>
      </w:r>
      <w:r w:rsidRPr="001E7244">
        <w:rPr>
          <w:rFonts w:ascii="Helvetica Neue" w:hAnsi="Helvetica Neue"/>
          <w:sz w:val="20"/>
          <w:szCs w:val="20"/>
        </w:rPr>
        <w:t xml:space="preserve">company </w:t>
      </w:r>
      <w:r w:rsidRPr="00363F3A">
        <w:rPr>
          <w:rFonts w:ascii="Helvetica Neue" w:hAnsi="Helvetica Neue"/>
          <w:sz w:val="20"/>
          <w:szCs w:val="20"/>
          <w:lang w:val="en-US"/>
        </w:rPr>
        <w:t xml:space="preserve">at the forefront of </w:t>
      </w:r>
      <w:r w:rsidR="007B2E27">
        <w:rPr>
          <w:rFonts w:ascii="Helvetica Neue" w:hAnsi="Helvetica Neue"/>
          <w:sz w:val="20"/>
          <w:szCs w:val="20"/>
          <w:lang w:val="en-US"/>
        </w:rPr>
        <w:t>cutting-edge</w:t>
      </w:r>
      <w:r w:rsidRPr="00363F3A">
        <w:rPr>
          <w:rFonts w:ascii="Helvetica Neue" w:hAnsi="Helvetica Neue"/>
          <w:sz w:val="20"/>
          <w:szCs w:val="20"/>
          <w:lang w:val="en-US"/>
        </w:rPr>
        <w:t xml:space="preserve"> ICT engineering and innovation. </w:t>
      </w:r>
    </w:p>
    <w:p w14:paraId="52B10D95" w14:textId="52E53A15" w:rsidR="00E55832" w:rsidRPr="00E55832" w:rsidRDefault="00B26BF2" w:rsidP="00E55832">
      <w:pPr>
        <w:rPr>
          <w:rFonts w:ascii="Helvetica Neue" w:hAnsi="Helvetica Neue"/>
          <w:sz w:val="20"/>
          <w:szCs w:val="20"/>
        </w:rPr>
      </w:pPr>
      <w:r w:rsidRPr="001E7244">
        <w:rPr>
          <w:rFonts w:ascii="Helvetica Neue" w:hAnsi="Helvetica Neue"/>
          <w:sz w:val="20"/>
          <w:szCs w:val="20"/>
        </w:rPr>
        <w:t xml:space="preserve">Speaking after winning the award, </w:t>
      </w:r>
      <w:r w:rsidR="007B2E27">
        <w:rPr>
          <w:rFonts w:ascii="Helvetica Neue" w:hAnsi="Helvetica Neue"/>
          <w:sz w:val="20"/>
          <w:szCs w:val="20"/>
        </w:rPr>
        <w:t>SEACOM</w:t>
      </w:r>
      <w:r w:rsidR="00E55832">
        <w:rPr>
          <w:rFonts w:ascii="Helvetica Neue" w:hAnsi="Helvetica Neue"/>
          <w:sz w:val="20"/>
          <w:szCs w:val="20"/>
        </w:rPr>
        <w:t xml:space="preserve"> Tanzania Managing Director</w:t>
      </w:r>
      <w:r w:rsidR="00DC4225">
        <w:rPr>
          <w:rFonts w:ascii="Helvetica Neue" w:hAnsi="Helvetica Neue"/>
          <w:sz w:val="20"/>
          <w:szCs w:val="20"/>
        </w:rPr>
        <w:t xml:space="preserve"> Joe Vipond</w:t>
      </w:r>
      <w:r w:rsidRPr="001E7244">
        <w:rPr>
          <w:rFonts w:ascii="Helvetica Neue" w:hAnsi="Helvetica Neue"/>
          <w:sz w:val="20"/>
          <w:szCs w:val="20"/>
        </w:rPr>
        <w:t xml:space="preserve"> said: </w:t>
      </w:r>
      <w:r w:rsidR="00DF7D73">
        <w:rPr>
          <w:rFonts w:ascii="Helvetica Neue" w:hAnsi="Helvetica Neue"/>
          <w:sz w:val="20"/>
          <w:szCs w:val="20"/>
        </w:rPr>
        <w:t>"</w:t>
      </w:r>
      <w:r w:rsidR="00E55832" w:rsidRPr="00E55832">
        <w:rPr>
          <w:rFonts w:ascii="Helvetica Neue" w:hAnsi="Helvetica Neue"/>
          <w:sz w:val="20"/>
          <w:szCs w:val="20"/>
          <w:lang w:val="en-US"/>
        </w:rPr>
        <w:t xml:space="preserve">This recognition is proof of our dedication to building a robust and reliable connectivity infrastructure that empowers businesses, communities, and </w:t>
      </w:r>
      <w:r w:rsidR="00DF7D73">
        <w:rPr>
          <w:rFonts w:ascii="Helvetica Neue" w:hAnsi="Helvetica Neue"/>
          <w:sz w:val="20"/>
          <w:szCs w:val="20"/>
          <w:lang w:val="en-US"/>
        </w:rPr>
        <w:t>Tanzania's</w:t>
      </w:r>
      <w:r w:rsidR="00DC4225">
        <w:rPr>
          <w:rFonts w:ascii="Helvetica Neue" w:hAnsi="Helvetica Neue"/>
          <w:sz w:val="20"/>
          <w:szCs w:val="20"/>
          <w:lang w:val="en-US"/>
        </w:rPr>
        <w:t xml:space="preserve"> overall development</w:t>
      </w:r>
      <w:r w:rsidR="00E55832" w:rsidRPr="00E55832">
        <w:rPr>
          <w:rFonts w:ascii="Helvetica Neue" w:hAnsi="Helvetica Neue"/>
          <w:sz w:val="20"/>
          <w:szCs w:val="20"/>
          <w:lang w:val="en-US"/>
        </w:rPr>
        <w:t>. As the leading carrier in the region, we remain steadfast in our mission to keep Africa connected and thriving.</w:t>
      </w:r>
    </w:p>
    <w:p w14:paraId="3D58EDDC" w14:textId="45920EAB" w:rsidR="003408D9" w:rsidRPr="003408D9" w:rsidRDefault="00DF7D73" w:rsidP="003408D9">
      <w:pPr>
        <w:rPr>
          <w:rFonts w:ascii="Helvetica Neue" w:hAnsi="Helvetica Neue"/>
          <w:sz w:val="20"/>
          <w:szCs w:val="20"/>
        </w:rPr>
      </w:pPr>
      <w:r>
        <w:rPr>
          <w:rFonts w:ascii="Helvetica Neue" w:hAnsi="Helvetica Neue"/>
          <w:sz w:val="20"/>
          <w:szCs w:val="20"/>
        </w:rPr>
        <w:t>"</w:t>
      </w:r>
      <w:r w:rsidR="00B26BF2" w:rsidRPr="001E7244">
        <w:rPr>
          <w:rFonts w:ascii="Helvetica Neue" w:hAnsi="Helvetica Neue"/>
          <w:sz w:val="20"/>
          <w:szCs w:val="20"/>
        </w:rPr>
        <w:t xml:space="preserve">This is also a powerful endorsement of the services and solutions that we provide in </w:t>
      </w:r>
      <w:r>
        <w:rPr>
          <w:rFonts w:ascii="Helvetica Neue" w:hAnsi="Helvetica Neue"/>
          <w:sz w:val="20"/>
          <w:szCs w:val="20"/>
        </w:rPr>
        <w:t>today's</w:t>
      </w:r>
      <w:r w:rsidR="00B26BF2" w:rsidRPr="001E7244">
        <w:rPr>
          <w:rFonts w:ascii="Helvetica Neue" w:hAnsi="Helvetica Neue"/>
          <w:sz w:val="20"/>
          <w:szCs w:val="20"/>
        </w:rPr>
        <w:t xml:space="preserve"> highly competitive ICT sector and the excellent service that clients can expect from us,</w:t>
      </w:r>
      <w:r>
        <w:rPr>
          <w:rFonts w:ascii="Helvetica Neue" w:hAnsi="Helvetica Neue"/>
          <w:sz w:val="20"/>
          <w:szCs w:val="20"/>
        </w:rPr>
        <w:t>"</w:t>
      </w:r>
      <w:r w:rsidR="00E55832">
        <w:rPr>
          <w:rFonts w:ascii="Helvetica Neue" w:hAnsi="Helvetica Neue"/>
          <w:sz w:val="20"/>
          <w:szCs w:val="20"/>
        </w:rPr>
        <w:t xml:space="preserve"> said Vipond.</w:t>
      </w:r>
      <w:r w:rsidR="00DC4225">
        <w:rPr>
          <w:rFonts w:ascii="Helvetica Neue" w:hAnsi="Helvetica Neue"/>
          <w:sz w:val="20"/>
          <w:szCs w:val="20"/>
        </w:rPr>
        <w:t xml:space="preserve"> </w:t>
      </w:r>
      <w:r>
        <w:rPr>
          <w:rFonts w:ascii="Helvetica Neue" w:hAnsi="Helvetica Neue"/>
          <w:sz w:val="20"/>
          <w:szCs w:val="20"/>
        </w:rPr>
        <w:t>"</w:t>
      </w:r>
      <w:r w:rsidR="00DC4225">
        <w:rPr>
          <w:rFonts w:ascii="Helvetica Neue" w:hAnsi="Helvetica Neue"/>
          <w:sz w:val="20"/>
          <w:szCs w:val="20"/>
          <w:lang w:val="en-US"/>
        </w:rPr>
        <w:t>W</w:t>
      </w:r>
      <w:r w:rsidR="00E55832" w:rsidRPr="00E55832">
        <w:rPr>
          <w:rFonts w:ascii="Helvetica Neue" w:hAnsi="Helvetica Neue"/>
          <w:sz w:val="20"/>
          <w:szCs w:val="20"/>
          <w:lang w:val="en-US"/>
        </w:rPr>
        <w:t>e thank</w:t>
      </w:r>
      <w:r w:rsidR="00DC4225">
        <w:rPr>
          <w:rFonts w:ascii="Helvetica Neue" w:hAnsi="Helvetica Neue"/>
          <w:sz w:val="20"/>
          <w:szCs w:val="20"/>
          <w:lang w:val="en-US"/>
        </w:rPr>
        <w:t xml:space="preserve"> our</w:t>
      </w:r>
      <w:r w:rsidR="00E55832" w:rsidRPr="00E55832">
        <w:rPr>
          <w:rFonts w:ascii="Helvetica Neue" w:hAnsi="Helvetica Neue"/>
          <w:sz w:val="20"/>
          <w:szCs w:val="20"/>
          <w:lang w:val="en-US"/>
        </w:rPr>
        <w:t xml:space="preserve"> SEACOM clients, partners, and his team for making this achievement possible!</w:t>
      </w:r>
      <w:r>
        <w:rPr>
          <w:rFonts w:ascii="Helvetica Neue" w:hAnsi="Helvetica Neue"/>
          <w:sz w:val="20"/>
          <w:szCs w:val="20"/>
          <w:lang w:val="en-US"/>
        </w:rPr>
        <w:t>"</w:t>
      </w:r>
      <w:r w:rsidR="00E55832" w:rsidRPr="00E55832">
        <w:rPr>
          <w:rFonts w:ascii="Helvetica Neue" w:hAnsi="Helvetica Neue"/>
          <w:sz w:val="20"/>
          <w:szCs w:val="20"/>
          <w:lang w:val="en-US"/>
        </w:rPr>
        <w:t xml:space="preserve"> </w:t>
      </w:r>
    </w:p>
    <w:p w14:paraId="7D5D7E1D" w14:textId="77777777" w:rsidR="003408D9" w:rsidRDefault="009E0C44" w:rsidP="003408D9">
      <w:pPr>
        <w:spacing w:after="0" w:line="278" w:lineRule="auto"/>
        <w:rPr>
          <w:rFonts w:ascii="Helvetica Neue" w:hAnsi="Helvetica Neue"/>
          <w:b/>
          <w:bCs/>
          <w:sz w:val="20"/>
          <w:szCs w:val="20"/>
        </w:rPr>
      </w:pPr>
      <w:r w:rsidRPr="00737468">
        <w:rPr>
          <w:rFonts w:ascii="Helvetica Neue" w:hAnsi="Helvetica Neue"/>
          <w:b/>
          <w:bCs/>
          <w:sz w:val="20"/>
          <w:szCs w:val="20"/>
        </w:rPr>
        <w:t>ENDS</w:t>
      </w:r>
    </w:p>
    <w:p w14:paraId="448AEF2F" w14:textId="751519F7" w:rsidR="009E0C44" w:rsidRDefault="003408D9" w:rsidP="009E0C44">
      <w:pPr>
        <w:spacing w:line="278" w:lineRule="auto"/>
        <w:rPr>
          <w:rFonts w:ascii="Helvetica Neue" w:hAnsi="Helvetica Neue"/>
          <w:i/>
          <w:iCs/>
          <w:sz w:val="20"/>
          <w:szCs w:val="20"/>
        </w:rPr>
      </w:pPr>
      <w:r>
        <w:rPr>
          <w:rFonts w:ascii="Helvetica Neue" w:hAnsi="Helvetica Neue"/>
          <w:i/>
          <w:iCs/>
          <w:sz w:val="20"/>
          <w:szCs w:val="20"/>
        </w:rPr>
        <w:t>(</w:t>
      </w:r>
      <w:r w:rsidR="00DF7D73">
        <w:rPr>
          <w:rFonts w:ascii="Helvetica Neue" w:hAnsi="Helvetica Neue"/>
          <w:i/>
          <w:iCs/>
          <w:sz w:val="20"/>
          <w:szCs w:val="20"/>
        </w:rPr>
        <w:t>355</w:t>
      </w:r>
      <w:r w:rsidR="009E0C44" w:rsidRPr="00737468">
        <w:rPr>
          <w:rFonts w:ascii="Helvetica Neue" w:hAnsi="Helvetica Neue"/>
          <w:i/>
          <w:iCs/>
          <w:sz w:val="20"/>
          <w:szCs w:val="20"/>
        </w:rPr>
        <w:t xml:space="preserve"> words</w:t>
      </w:r>
      <w:r>
        <w:rPr>
          <w:rFonts w:ascii="Helvetica Neue" w:hAnsi="Helvetica Neue"/>
          <w:i/>
          <w:iCs/>
          <w:sz w:val="20"/>
          <w:szCs w:val="20"/>
        </w:rPr>
        <w:t>)</w:t>
      </w:r>
    </w:p>
    <w:p w14:paraId="50BE0C8F" w14:textId="77777777" w:rsidR="003408D9" w:rsidRPr="003408D9" w:rsidRDefault="003408D9" w:rsidP="009E0C44">
      <w:pPr>
        <w:spacing w:line="278" w:lineRule="auto"/>
        <w:rPr>
          <w:rFonts w:ascii="Helvetica Neue" w:hAnsi="Helvetica Neue"/>
          <w:b/>
          <w:bCs/>
          <w:sz w:val="20"/>
          <w:szCs w:val="20"/>
        </w:rPr>
      </w:pPr>
    </w:p>
    <w:p w14:paraId="1C431F00" w14:textId="54E9C23B" w:rsidR="00B26BF2" w:rsidRPr="00737468" w:rsidRDefault="00DF7D73" w:rsidP="00B26BF2">
      <w:pPr>
        <w:spacing w:line="278" w:lineRule="auto"/>
        <w:rPr>
          <w:rFonts w:ascii="Helvetica Neue" w:hAnsi="Helvetica Neue"/>
          <w:b/>
          <w:bCs/>
          <w:sz w:val="20"/>
          <w:szCs w:val="20"/>
        </w:rPr>
      </w:pPr>
      <w:r>
        <w:rPr>
          <w:rFonts w:ascii="Helvetica Neue" w:hAnsi="Helvetica Neue"/>
          <w:b/>
          <w:bCs/>
          <w:sz w:val="20"/>
          <w:szCs w:val="20"/>
        </w:rPr>
        <w:t>EDITORS'</w:t>
      </w:r>
      <w:r w:rsidR="00B26BF2" w:rsidRPr="00737468">
        <w:rPr>
          <w:rFonts w:ascii="Helvetica Neue" w:hAnsi="Helvetica Neue"/>
          <w:b/>
          <w:bCs/>
          <w:sz w:val="20"/>
          <w:szCs w:val="20"/>
        </w:rPr>
        <w:t xml:space="preserve"> NOTES:</w:t>
      </w:r>
    </w:p>
    <w:p w14:paraId="5609108D" w14:textId="77777777" w:rsidR="00B26BF2" w:rsidRPr="00737468" w:rsidRDefault="00B26BF2" w:rsidP="00B26BF2">
      <w:pPr>
        <w:spacing w:line="278" w:lineRule="auto"/>
        <w:rPr>
          <w:rFonts w:ascii="Helvetica Neue" w:hAnsi="Helvetica Neue"/>
          <w:b/>
          <w:bCs/>
          <w:sz w:val="20"/>
          <w:szCs w:val="20"/>
        </w:rPr>
      </w:pPr>
      <w:r w:rsidRPr="00737468">
        <w:rPr>
          <w:rFonts w:ascii="Helvetica Neue" w:hAnsi="Helvetica Neue"/>
          <w:b/>
          <w:bCs/>
          <w:sz w:val="20"/>
          <w:szCs w:val="20"/>
        </w:rPr>
        <w:t>ABOUT SEACOM</w:t>
      </w:r>
    </w:p>
    <w:p w14:paraId="34CCCAFD" w14:textId="3A4D4259" w:rsidR="00B26BF2" w:rsidRPr="00737468" w:rsidRDefault="00B26BF2" w:rsidP="00B26BF2">
      <w:pPr>
        <w:spacing w:line="278" w:lineRule="auto"/>
        <w:rPr>
          <w:rFonts w:ascii="Helvetica Neue" w:hAnsi="Helvetica Neue"/>
          <w:sz w:val="20"/>
          <w:szCs w:val="20"/>
        </w:rPr>
      </w:pPr>
      <w:hyperlink r:id="rId10" w:history="1">
        <w:r w:rsidRPr="00737468">
          <w:rPr>
            <w:rStyle w:val="Hyperlink"/>
            <w:rFonts w:ascii="Helvetica Neue" w:hAnsi="Helvetica Neue"/>
            <w:sz w:val="20"/>
            <w:szCs w:val="20"/>
          </w:rPr>
          <w:t>SEACOM</w:t>
        </w:r>
      </w:hyperlink>
      <w:r w:rsidRPr="00737468">
        <w:rPr>
          <w:rFonts w:ascii="Helvetica Neue" w:hAnsi="Helvetica Neue"/>
          <w:sz w:val="20"/>
          <w:szCs w:val="20"/>
        </w:rPr>
        <w:t xml:space="preserve"> is a diversified ICT provider of scale, offering a wide range of voice, managed networks, security, cloud, and server hosting solutions and services to businesses, network carriers, service </w:t>
      </w:r>
      <w:r w:rsidRPr="00737468">
        <w:rPr>
          <w:rFonts w:ascii="Helvetica Neue" w:hAnsi="Helvetica Neue"/>
          <w:sz w:val="20"/>
          <w:szCs w:val="20"/>
        </w:rPr>
        <w:lastRenderedPageBreak/>
        <w:t xml:space="preserve">providers and enterprises. SEACOM Digital Infrastructure owns and operates one of </w:t>
      </w:r>
      <w:r w:rsidR="00DF7D73">
        <w:rPr>
          <w:rFonts w:ascii="Helvetica Neue" w:hAnsi="Helvetica Neue"/>
          <w:sz w:val="20"/>
          <w:szCs w:val="20"/>
        </w:rPr>
        <w:t>Africa's</w:t>
      </w:r>
      <w:r w:rsidRPr="00737468">
        <w:rPr>
          <w:rFonts w:ascii="Helvetica Neue" w:hAnsi="Helvetica Neue"/>
          <w:sz w:val="20"/>
          <w:szCs w:val="20"/>
        </w:rPr>
        <w:t xml:space="preserve">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w:t>
      </w:r>
      <w:r w:rsidR="00DF7D73">
        <w:rPr>
          <w:rFonts w:ascii="Helvetica Neue" w:hAnsi="Helvetica Neue"/>
          <w:sz w:val="20"/>
          <w:szCs w:val="20"/>
        </w:rPr>
        <w:t>SEACOM's</w:t>
      </w:r>
      <w:r w:rsidRPr="00737468">
        <w:rPr>
          <w:rFonts w:ascii="Helvetica Neue" w:hAnsi="Helvetica Neue"/>
          <w:sz w:val="20"/>
          <w:szCs w:val="20"/>
        </w:rPr>
        <w:t xml:space="preserve"> Digital Services for cybersecurity solutions, including firewalls, threat detection, cloud-based solutions and secure network infrastructure, to safeguard their digital assets.</w:t>
      </w:r>
    </w:p>
    <w:p w14:paraId="0FC7D513" w14:textId="6176558E" w:rsidR="00A82871" w:rsidRPr="00CB5CDC" w:rsidRDefault="004D5FD9" w:rsidP="00B26BF2">
      <w:pPr>
        <w:rPr>
          <w:rFonts w:ascii="Helvetica Neue" w:hAnsi="Helvetica Neue" w:cs="Calibri"/>
          <w:sz w:val="20"/>
          <w:szCs w:val="20"/>
        </w:rPr>
      </w:pPr>
      <w:r w:rsidRPr="00CB5CDC">
        <w:rPr>
          <w:rFonts w:ascii="Helvetica Neue" w:hAnsi="Helvetica Neue" w:cs="Calibri"/>
          <w:sz w:val="20"/>
          <w:szCs w:val="20"/>
        </w:rPr>
        <w:t xml:space="preserve">For more information about </w:t>
      </w:r>
      <w:r w:rsidR="00175CD0" w:rsidRPr="00CB5CDC">
        <w:rPr>
          <w:rFonts w:ascii="Helvetica Neue" w:hAnsi="Helvetica Neue" w:cs="Calibri"/>
          <w:sz w:val="20"/>
          <w:szCs w:val="20"/>
        </w:rPr>
        <w:t>how SEACOM can enhance your</w:t>
      </w:r>
      <w:r w:rsidR="00747536" w:rsidRPr="00CB5CDC">
        <w:rPr>
          <w:rFonts w:ascii="Helvetica Neue" w:hAnsi="Helvetica Neue" w:cs="Calibri"/>
          <w:sz w:val="20"/>
          <w:szCs w:val="20"/>
        </w:rPr>
        <w:t xml:space="preserve"> </w:t>
      </w:r>
      <w:r w:rsidR="00DF7D73">
        <w:rPr>
          <w:rFonts w:ascii="Helvetica Neue" w:hAnsi="Helvetica Neue" w:cs="Calibri"/>
          <w:sz w:val="20"/>
          <w:szCs w:val="20"/>
        </w:rPr>
        <w:t>enterprise's</w:t>
      </w:r>
      <w:r w:rsidR="00F12747" w:rsidRPr="00CB5CDC">
        <w:rPr>
          <w:rFonts w:ascii="Helvetica Neue" w:hAnsi="Helvetica Neue" w:cs="Calibri"/>
          <w:sz w:val="20"/>
          <w:szCs w:val="20"/>
        </w:rPr>
        <w:t xml:space="preserve"> network and digital infrastructure, contact </w:t>
      </w:r>
      <w:hyperlink r:id="rId11" w:history="1">
        <w:r w:rsidR="00957EF0" w:rsidRPr="00CB5CDC">
          <w:rPr>
            <w:rStyle w:val="Hyperlink"/>
            <w:rFonts w:ascii="Helvetica Neue" w:hAnsi="Helvetica Neue" w:cs="Calibri"/>
            <w:sz w:val="20"/>
            <w:szCs w:val="20"/>
          </w:rPr>
          <w:t>info@seacom.com</w:t>
        </w:r>
      </w:hyperlink>
      <w:r w:rsidR="00957EF0" w:rsidRPr="00CB5CDC">
        <w:rPr>
          <w:rFonts w:ascii="Helvetica Neue" w:hAnsi="Helvetica Neue" w:cs="Calibri"/>
          <w:sz w:val="20"/>
          <w:szCs w:val="20"/>
        </w:rPr>
        <w:t xml:space="preserve"> to speak with one of our sales representatives.</w:t>
      </w:r>
    </w:p>
    <w:sectPr w:rsidR="00A82871" w:rsidRPr="00CB5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D07"/>
    <w:multiLevelType w:val="hybridMultilevel"/>
    <w:tmpl w:val="A840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44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33409"/>
    <w:rsid w:val="00035E36"/>
    <w:rsid w:val="00043988"/>
    <w:rsid w:val="0006060F"/>
    <w:rsid w:val="00066667"/>
    <w:rsid w:val="000752C9"/>
    <w:rsid w:val="00075D46"/>
    <w:rsid w:val="00076B8E"/>
    <w:rsid w:val="000860D6"/>
    <w:rsid w:val="000A0B31"/>
    <w:rsid w:val="000B2584"/>
    <w:rsid w:val="000C36BD"/>
    <w:rsid w:val="000C3B91"/>
    <w:rsid w:val="000E18F5"/>
    <w:rsid w:val="000F1862"/>
    <w:rsid w:val="00107C9D"/>
    <w:rsid w:val="00111DA0"/>
    <w:rsid w:val="00124639"/>
    <w:rsid w:val="001333F0"/>
    <w:rsid w:val="001340C4"/>
    <w:rsid w:val="0017330A"/>
    <w:rsid w:val="00175CD0"/>
    <w:rsid w:val="00180EE8"/>
    <w:rsid w:val="00191E0F"/>
    <w:rsid w:val="001A25F9"/>
    <w:rsid w:val="001D029F"/>
    <w:rsid w:val="001D538B"/>
    <w:rsid w:val="001E3488"/>
    <w:rsid w:val="001E7244"/>
    <w:rsid w:val="00206927"/>
    <w:rsid w:val="00207CCE"/>
    <w:rsid w:val="002430F6"/>
    <w:rsid w:val="00245E43"/>
    <w:rsid w:val="00280D34"/>
    <w:rsid w:val="002816DE"/>
    <w:rsid w:val="002918D4"/>
    <w:rsid w:val="002A2BCD"/>
    <w:rsid w:val="002A627A"/>
    <w:rsid w:val="002C1408"/>
    <w:rsid w:val="002C30F6"/>
    <w:rsid w:val="002D2796"/>
    <w:rsid w:val="002D350C"/>
    <w:rsid w:val="002E5434"/>
    <w:rsid w:val="002F408B"/>
    <w:rsid w:val="00323476"/>
    <w:rsid w:val="003408D9"/>
    <w:rsid w:val="0034283A"/>
    <w:rsid w:val="003A0E90"/>
    <w:rsid w:val="003A34D4"/>
    <w:rsid w:val="003A51F9"/>
    <w:rsid w:val="003B66A6"/>
    <w:rsid w:val="003B6D2C"/>
    <w:rsid w:val="003B6E68"/>
    <w:rsid w:val="003D49C3"/>
    <w:rsid w:val="003D5396"/>
    <w:rsid w:val="003E46A1"/>
    <w:rsid w:val="003E4996"/>
    <w:rsid w:val="003F3574"/>
    <w:rsid w:val="00417413"/>
    <w:rsid w:val="004227E6"/>
    <w:rsid w:val="00434EF0"/>
    <w:rsid w:val="0044525D"/>
    <w:rsid w:val="00455000"/>
    <w:rsid w:val="00471AEB"/>
    <w:rsid w:val="00497C46"/>
    <w:rsid w:val="004A2D18"/>
    <w:rsid w:val="004A53B7"/>
    <w:rsid w:val="004B4C1D"/>
    <w:rsid w:val="004C4675"/>
    <w:rsid w:val="004D4DB5"/>
    <w:rsid w:val="004D5E83"/>
    <w:rsid w:val="004D5FD9"/>
    <w:rsid w:val="004D77F7"/>
    <w:rsid w:val="005142C8"/>
    <w:rsid w:val="00522319"/>
    <w:rsid w:val="00532978"/>
    <w:rsid w:val="005338DB"/>
    <w:rsid w:val="00547664"/>
    <w:rsid w:val="00555F71"/>
    <w:rsid w:val="0056204C"/>
    <w:rsid w:val="0056434E"/>
    <w:rsid w:val="005827B0"/>
    <w:rsid w:val="0058685C"/>
    <w:rsid w:val="005A04F1"/>
    <w:rsid w:val="005A2280"/>
    <w:rsid w:val="005A6736"/>
    <w:rsid w:val="005B3C59"/>
    <w:rsid w:val="005B6247"/>
    <w:rsid w:val="005C1162"/>
    <w:rsid w:val="005D0415"/>
    <w:rsid w:val="005D1D1C"/>
    <w:rsid w:val="005F4EF8"/>
    <w:rsid w:val="006224D7"/>
    <w:rsid w:val="00627B26"/>
    <w:rsid w:val="00633202"/>
    <w:rsid w:val="00667A2A"/>
    <w:rsid w:val="006733E2"/>
    <w:rsid w:val="00697027"/>
    <w:rsid w:val="006B0935"/>
    <w:rsid w:val="006B10D9"/>
    <w:rsid w:val="006B785C"/>
    <w:rsid w:val="006C3D4E"/>
    <w:rsid w:val="006C406B"/>
    <w:rsid w:val="006D5364"/>
    <w:rsid w:val="006D5508"/>
    <w:rsid w:val="006E2901"/>
    <w:rsid w:val="006E6B63"/>
    <w:rsid w:val="006F64F6"/>
    <w:rsid w:val="0070293D"/>
    <w:rsid w:val="00705F80"/>
    <w:rsid w:val="00716CD6"/>
    <w:rsid w:val="007267BB"/>
    <w:rsid w:val="00726886"/>
    <w:rsid w:val="00747536"/>
    <w:rsid w:val="0075434C"/>
    <w:rsid w:val="007827AA"/>
    <w:rsid w:val="00783ECE"/>
    <w:rsid w:val="007878BE"/>
    <w:rsid w:val="007B2746"/>
    <w:rsid w:val="007B2E27"/>
    <w:rsid w:val="007C6512"/>
    <w:rsid w:val="007D7904"/>
    <w:rsid w:val="007E7304"/>
    <w:rsid w:val="0080644C"/>
    <w:rsid w:val="00821B9A"/>
    <w:rsid w:val="008251F6"/>
    <w:rsid w:val="008426BA"/>
    <w:rsid w:val="00844CFA"/>
    <w:rsid w:val="00875022"/>
    <w:rsid w:val="00897F11"/>
    <w:rsid w:val="008B10F2"/>
    <w:rsid w:val="008B412A"/>
    <w:rsid w:val="008D33E3"/>
    <w:rsid w:val="008E0D3A"/>
    <w:rsid w:val="008E0D6A"/>
    <w:rsid w:val="00904E36"/>
    <w:rsid w:val="0092186F"/>
    <w:rsid w:val="00923CC9"/>
    <w:rsid w:val="00930842"/>
    <w:rsid w:val="00931541"/>
    <w:rsid w:val="00931546"/>
    <w:rsid w:val="00937076"/>
    <w:rsid w:val="00957EF0"/>
    <w:rsid w:val="00960529"/>
    <w:rsid w:val="0096268D"/>
    <w:rsid w:val="009669E9"/>
    <w:rsid w:val="0099155E"/>
    <w:rsid w:val="009927F8"/>
    <w:rsid w:val="00996599"/>
    <w:rsid w:val="009A0095"/>
    <w:rsid w:val="009B47BF"/>
    <w:rsid w:val="009C2D6B"/>
    <w:rsid w:val="009E0C44"/>
    <w:rsid w:val="009E6268"/>
    <w:rsid w:val="00A15C07"/>
    <w:rsid w:val="00A21E38"/>
    <w:rsid w:val="00A5055F"/>
    <w:rsid w:val="00A54CC5"/>
    <w:rsid w:val="00A579CD"/>
    <w:rsid w:val="00A82871"/>
    <w:rsid w:val="00A91D94"/>
    <w:rsid w:val="00AA0696"/>
    <w:rsid w:val="00AA1E98"/>
    <w:rsid w:val="00AA28C2"/>
    <w:rsid w:val="00AB0EFE"/>
    <w:rsid w:val="00AB591A"/>
    <w:rsid w:val="00AB6B41"/>
    <w:rsid w:val="00AD42FB"/>
    <w:rsid w:val="00B020A8"/>
    <w:rsid w:val="00B02588"/>
    <w:rsid w:val="00B041E3"/>
    <w:rsid w:val="00B140D5"/>
    <w:rsid w:val="00B25445"/>
    <w:rsid w:val="00B26BF2"/>
    <w:rsid w:val="00B35984"/>
    <w:rsid w:val="00B42C5B"/>
    <w:rsid w:val="00B432AF"/>
    <w:rsid w:val="00B44640"/>
    <w:rsid w:val="00B57F67"/>
    <w:rsid w:val="00B81F83"/>
    <w:rsid w:val="00BC3954"/>
    <w:rsid w:val="00BE2751"/>
    <w:rsid w:val="00BF1FCD"/>
    <w:rsid w:val="00C33ACE"/>
    <w:rsid w:val="00C46F29"/>
    <w:rsid w:val="00C52A5F"/>
    <w:rsid w:val="00C53E21"/>
    <w:rsid w:val="00C85D5F"/>
    <w:rsid w:val="00CB3BC9"/>
    <w:rsid w:val="00CB5CDC"/>
    <w:rsid w:val="00CD3474"/>
    <w:rsid w:val="00D06F64"/>
    <w:rsid w:val="00D36EEF"/>
    <w:rsid w:val="00D77714"/>
    <w:rsid w:val="00D83E43"/>
    <w:rsid w:val="00D96025"/>
    <w:rsid w:val="00DB05EC"/>
    <w:rsid w:val="00DB1601"/>
    <w:rsid w:val="00DC1CA2"/>
    <w:rsid w:val="00DC4225"/>
    <w:rsid w:val="00DD01DA"/>
    <w:rsid w:val="00DD1FEB"/>
    <w:rsid w:val="00DF1C63"/>
    <w:rsid w:val="00DF566D"/>
    <w:rsid w:val="00DF7D73"/>
    <w:rsid w:val="00E22417"/>
    <w:rsid w:val="00E3533B"/>
    <w:rsid w:val="00E50F49"/>
    <w:rsid w:val="00E55832"/>
    <w:rsid w:val="00E56617"/>
    <w:rsid w:val="00E7164F"/>
    <w:rsid w:val="00E72952"/>
    <w:rsid w:val="00E951C6"/>
    <w:rsid w:val="00EA0364"/>
    <w:rsid w:val="00EB1B37"/>
    <w:rsid w:val="00ED1208"/>
    <w:rsid w:val="00ED7884"/>
    <w:rsid w:val="00EE2DB7"/>
    <w:rsid w:val="00EF1247"/>
    <w:rsid w:val="00EF48FF"/>
    <w:rsid w:val="00EF5ECE"/>
    <w:rsid w:val="00F0304D"/>
    <w:rsid w:val="00F0428B"/>
    <w:rsid w:val="00F067F3"/>
    <w:rsid w:val="00F12747"/>
    <w:rsid w:val="00F24CDD"/>
    <w:rsid w:val="00F47A5A"/>
    <w:rsid w:val="00F73D97"/>
    <w:rsid w:val="00F86EFF"/>
    <w:rsid w:val="00FA2A5B"/>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ind w:left="720"/>
      <w:contextualSpacing/>
    </w:p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line="240" w:lineRule="auto"/>
    </w:pPr>
    <w:rPr>
      <w:sz w:val="20"/>
      <w:szCs w:val="20"/>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customStyle="1" w:styleId="cf01">
    <w:name w:val="cf01"/>
    <w:basedOn w:val="DefaultParagraphFont"/>
    <w:rsid w:val="003F3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42178">
      <w:bodyDiv w:val="1"/>
      <w:marLeft w:val="0"/>
      <w:marRight w:val="0"/>
      <w:marTop w:val="0"/>
      <w:marBottom w:val="0"/>
      <w:divBdr>
        <w:top w:val="none" w:sz="0" w:space="0" w:color="auto"/>
        <w:left w:val="none" w:sz="0" w:space="0" w:color="auto"/>
        <w:bottom w:val="none" w:sz="0" w:space="0" w:color="auto"/>
        <w:right w:val="none" w:sz="0" w:space="0" w:color="auto"/>
      </w:divBdr>
    </w:div>
    <w:div w:id="476652001">
      <w:bodyDiv w:val="1"/>
      <w:marLeft w:val="0"/>
      <w:marRight w:val="0"/>
      <w:marTop w:val="0"/>
      <w:marBottom w:val="0"/>
      <w:divBdr>
        <w:top w:val="none" w:sz="0" w:space="0" w:color="auto"/>
        <w:left w:val="none" w:sz="0" w:space="0" w:color="auto"/>
        <w:bottom w:val="none" w:sz="0" w:space="0" w:color="auto"/>
        <w:right w:val="none" w:sz="0" w:space="0" w:color="auto"/>
      </w:divBdr>
    </w:div>
    <w:div w:id="516701911">
      <w:bodyDiv w:val="1"/>
      <w:marLeft w:val="0"/>
      <w:marRight w:val="0"/>
      <w:marTop w:val="0"/>
      <w:marBottom w:val="0"/>
      <w:divBdr>
        <w:top w:val="none" w:sz="0" w:space="0" w:color="auto"/>
        <w:left w:val="none" w:sz="0" w:space="0" w:color="auto"/>
        <w:bottom w:val="none" w:sz="0" w:space="0" w:color="auto"/>
        <w:right w:val="none" w:sz="0" w:space="0" w:color="auto"/>
      </w:divBdr>
    </w:div>
    <w:div w:id="689373256">
      <w:bodyDiv w:val="1"/>
      <w:marLeft w:val="0"/>
      <w:marRight w:val="0"/>
      <w:marTop w:val="0"/>
      <w:marBottom w:val="0"/>
      <w:divBdr>
        <w:top w:val="none" w:sz="0" w:space="0" w:color="auto"/>
        <w:left w:val="none" w:sz="0" w:space="0" w:color="auto"/>
        <w:bottom w:val="none" w:sz="0" w:space="0" w:color="auto"/>
        <w:right w:val="none" w:sz="0" w:space="0" w:color="auto"/>
      </w:divBdr>
    </w:div>
    <w:div w:id="1465346708">
      <w:bodyDiv w:val="1"/>
      <w:marLeft w:val="0"/>
      <w:marRight w:val="0"/>
      <w:marTop w:val="0"/>
      <w:marBottom w:val="0"/>
      <w:divBdr>
        <w:top w:val="none" w:sz="0" w:space="0" w:color="auto"/>
        <w:left w:val="none" w:sz="0" w:space="0" w:color="auto"/>
        <w:bottom w:val="none" w:sz="0" w:space="0" w:color="auto"/>
        <w:right w:val="none" w:sz="0" w:space="0" w:color="auto"/>
      </w:divBdr>
    </w:div>
    <w:div w:id="1925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eacom.com" TargetMode="External"/><Relationship Id="rId5" Type="http://schemas.openxmlformats.org/officeDocument/2006/relationships/numbering" Target="numbering.xml"/><Relationship Id="rId10" Type="http://schemas.openxmlformats.org/officeDocument/2006/relationships/hyperlink" Target="http://www.seacom.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2.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3.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4.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3139</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 (Stone)</cp:lastModifiedBy>
  <cp:revision>4</cp:revision>
  <dcterms:created xsi:type="dcterms:W3CDTF">2025-02-24T14:37:00Z</dcterms:created>
  <dcterms:modified xsi:type="dcterms:W3CDTF">2025-02-24T14:45:00Z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